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21" w:rsidRPr="00D34FA0" w:rsidRDefault="003113DA">
      <w:pPr>
        <w:rPr>
          <w:rFonts w:ascii="Times New Roman" w:eastAsia="Times New Roman" w:hAnsi="Times New Roman" w:cs="Times New Roman"/>
          <w:b/>
          <w:sz w:val="20"/>
          <w:szCs w:val="20"/>
        </w:rPr>
      </w:pPr>
      <w:r>
        <w:rPr>
          <w:rFonts w:ascii="Times New Roman" w:eastAsia="Times New Roman" w:hAnsi="Times New Roman"/>
          <w:b/>
          <w:sz w:val="20"/>
        </w:rPr>
        <w:t xml:space="preserve">附件E：Westfield纪念医院财务援助的单独和附加要求。 </w:t>
      </w:r>
    </w:p>
    <w:p w:rsidR="00D34FA0" w:rsidRPr="00D34FA0" w:rsidRDefault="00D12D96">
      <w:pPr>
        <w:rPr>
          <w:rFonts w:ascii="Times New Roman" w:eastAsia="Times New Roman" w:hAnsi="Times New Roman" w:cs="Times New Roman"/>
          <w:b/>
          <w:sz w:val="18"/>
          <w:szCs w:val="18"/>
        </w:rPr>
      </w:pPr>
      <w:r>
        <w:rPr>
          <w:rFonts w:ascii="Times New Roman" w:eastAsia="Times New Roman" w:hAnsi="Times New Roman"/>
          <w:b/>
          <w:sz w:val="18"/>
        </w:rPr>
        <w:t>申请程序</w:t>
      </w:r>
    </w:p>
    <w:p w:rsidR="00D34FA0" w:rsidRPr="00D34FA0" w:rsidRDefault="00B9317C" w:rsidP="00FF4115">
      <w:pPr>
        <w:ind w:right="-90"/>
        <w:rPr>
          <w:rFonts w:ascii="Times New Roman" w:eastAsia="Times New Roman" w:hAnsi="Times New Roman" w:cs="Times New Roman"/>
          <w:b/>
          <w:sz w:val="18"/>
          <w:szCs w:val="18"/>
        </w:rPr>
      </w:pPr>
      <w:r>
        <w:rPr>
          <w:rFonts w:ascii="Times New Roman" w:eastAsia="Times New Roman" w:hAnsi="Times New Roman"/>
          <w:sz w:val="18"/>
        </w:rPr>
        <w:t>患者收入等于或低于联邦贫困指南100%的：负债余额予以100%免除。患者收入介于联邦贫困指南的101%至300%的：根据最高支付款额（MPA ）实行浮动收费，给予85%到95%的折扣。资产不用于确定患者的收入水平。不用作衡量患者收入水平的资产如：患者主要居所、递延税项资产或可比退休储蓄账户、大学储蓄账户、患者或直系亲属常用汽车等。</w:t>
      </w:r>
    </w:p>
    <w:p w:rsidR="00B9317C" w:rsidRPr="00D34FA0" w:rsidRDefault="000664CF">
      <w:pPr>
        <w:rPr>
          <w:rFonts w:ascii="Times New Roman" w:eastAsia="Times New Roman" w:hAnsi="Times New Roman" w:cs="Times New Roman"/>
          <w:b/>
        </w:rPr>
      </w:pPr>
      <w:r>
        <w:rPr>
          <w:rFonts w:ascii="Times New Roman" w:eastAsia="Times New Roman" w:hAnsi="Times New Roman"/>
          <w:sz w:val="18"/>
        </w:rPr>
        <w:t>2019年联邦贫困指南，自2019年1月1日起生效，发布于《联邦公报》[第2019-00621(/a/2019-00621) 号联邦文件，文件日期：2019年1月31日上午8:45]</w:t>
      </w:r>
    </w:p>
    <w:tbl>
      <w:tblPr>
        <w:tblW w:w="8086" w:type="dxa"/>
        <w:tblInd w:w="93" w:type="dxa"/>
        <w:tblLook w:val="04A0"/>
      </w:tblPr>
      <w:tblGrid>
        <w:gridCol w:w="1540"/>
        <w:gridCol w:w="1420"/>
        <w:gridCol w:w="960"/>
        <w:gridCol w:w="1540"/>
        <w:gridCol w:w="1420"/>
        <w:gridCol w:w="1206"/>
      </w:tblGrid>
      <w:tr w:rsidR="00FF4115" w:rsidRPr="000664CF" w:rsidTr="00FF4115">
        <w:trPr>
          <w:trHeight w:val="330"/>
        </w:trPr>
        <w:tc>
          <w:tcPr>
            <w:tcW w:w="1540"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FFFFFF"/>
              </w:rPr>
            </w:pPr>
            <w:r>
              <w:rPr>
                <w:rFonts w:ascii="Times New Roman" w:eastAsia="Times New Roman" w:hAnsi="Times New Roman"/>
                <w:color w:val="FFFFFF"/>
              </w:rPr>
              <w:t>100%折扣</w:t>
            </w:r>
          </w:p>
        </w:tc>
        <w:tc>
          <w:tcPr>
            <w:tcW w:w="1420" w:type="dxa"/>
            <w:tcBorders>
              <w:top w:val="single" w:sz="12" w:space="0" w:color="auto"/>
              <w:left w:val="nil"/>
              <w:bottom w:val="single" w:sz="12" w:space="0" w:color="auto"/>
              <w:right w:val="single" w:sz="12" w:space="0" w:color="auto"/>
            </w:tcBorders>
            <w:shd w:val="clear" w:color="000000" w:fill="538DD5"/>
            <w:noWrap/>
            <w:vAlign w:val="bottom"/>
            <w:hideMark/>
          </w:tcPr>
          <w:p w:rsidR="00FF4115" w:rsidRPr="000664CF" w:rsidRDefault="00FF4115" w:rsidP="000664CF">
            <w:pPr>
              <w:spacing w:after="0" w:line="240" w:lineRule="auto"/>
              <w:rPr>
                <w:rFonts w:ascii="Times New Roman" w:eastAsia="Times New Roman" w:hAnsi="Times New Roman" w:cs="Times New Roman"/>
                <w:color w:val="FFFFFF"/>
              </w:rPr>
            </w:pPr>
            <w:r>
              <w:rPr>
                <w:rFonts w:ascii="Times New Roman" w:eastAsia="Times New Roman" w:hAnsi="Times New Roman"/>
                <w:color w:val="FFFFFF"/>
              </w:rPr>
              <w:t>收入范围</w:t>
            </w:r>
          </w:p>
        </w:tc>
        <w:tc>
          <w:tcPr>
            <w:tcW w:w="96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FFFFFF"/>
              </w:rPr>
            </w:pPr>
            <w:r>
              <w:rPr>
                <w:rFonts w:ascii="Times New Roman" w:eastAsia="Times New Roman" w:hAnsi="Times New Roman"/>
                <w:color w:val="FFFFFF"/>
              </w:rPr>
              <w:t>95</w:t>
            </w:r>
            <w:r>
              <w:rPr>
                <w:rFonts w:ascii="Times New Roman" w:eastAsia="Times New Roman" w:hAnsi="Times New Roman"/>
                <w:color w:val="FFFFFF"/>
              </w:rPr>
              <w:t>%折扣</w:t>
            </w:r>
          </w:p>
        </w:tc>
        <w:tc>
          <w:tcPr>
            <w:tcW w:w="1420" w:type="dxa"/>
            <w:tcBorders>
              <w:top w:val="single" w:sz="12" w:space="0" w:color="auto"/>
              <w:left w:val="nil"/>
              <w:bottom w:val="single" w:sz="12" w:space="0" w:color="auto"/>
              <w:right w:val="single" w:sz="12" w:space="0" w:color="auto"/>
            </w:tcBorders>
            <w:shd w:val="clear" w:color="000000" w:fill="538DD5"/>
            <w:noWrap/>
            <w:vAlign w:val="bottom"/>
            <w:hideMark/>
          </w:tcPr>
          <w:p w:rsidR="00FF4115" w:rsidRPr="000664CF" w:rsidRDefault="00FF4115" w:rsidP="00451E8B">
            <w:pPr>
              <w:spacing w:after="0" w:line="240" w:lineRule="auto"/>
              <w:rPr>
                <w:rFonts w:ascii="Times New Roman" w:eastAsia="Times New Roman" w:hAnsi="Times New Roman" w:cs="Times New Roman"/>
                <w:color w:val="FFFFFF"/>
              </w:rPr>
            </w:pPr>
            <w:r>
              <w:rPr>
                <w:rFonts w:ascii="Times New Roman" w:eastAsia="Times New Roman" w:hAnsi="Times New Roman"/>
                <w:color w:val="FFFFFF"/>
              </w:rPr>
              <w:t>收入范围</w:t>
            </w:r>
          </w:p>
        </w:tc>
        <w:tc>
          <w:tcPr>
            <w:tcW w:w="1206" w:type="dxa"/>
            <w:tcBorders>
              <w:top w:val="single" w:sz="12" w:space="0" w:color="auto"/>
              <w:left w:val="nil"/>
              <w:bottom w:val="single" w:sz="12" w:space="0" w:color="auto"/>
              <w:right w:val="single" w:sz="12" w:space="0" w:color="auto"/>
            </w:tcBorders>
            <w:shd w:val="clear" w:color="000000" w:fill="538DD5"/>
            <w:noWrap/>
            <w:vAlign w:val="bottom"/>
            <w:hideMark/>
          </w:tcPr>
          <w:p w:rsidR="00FF4115" w:rsidRPr="000664CF" w:rsidRDefault="00FF4115" w:rsidP="000664CF">
            <w:pPr>
              <w:spacing w:after="0" w:line="240" w:lineRule="auto"/>
              <w:rPr>
                <w:rFonts w:ascii="Times New Roman" w:eastAsia="Times New Roman" w:hAnsi="Times New Roman" w:cs="Times New Roman"/>
                <w:color w:val="FFFFFF"/>
              </w:rPr>
            </w:pPr>
          </w:p>
        </w:tc>
      </w:tr>
      <w:tr w:rsidR="00FF4115" w:rsidRPr="000664CF" w:rsidTr="00FF4115">
        <w:trPr>
          <w:trHeight w:val="330"/>
        </w:trPr>
        <w:tc>
          <w:tcPr>
            <w:tcW w:w="1540" w:type="dxa"/>
            <w:tcBorders>
              <w:top w:val="nil"/>
              <w:left w:val="single" w:sz="12" w:space="0" w:color="auto"/>
              <w:bottom w:val="single" w:sz="12" w:space="0" w:color="auto"/>
              <w:right w:val="single" w:sz="12" w:space="0" w:color="auto"/>
            </w:tcBorders>
            <w:shd w:val="clear" w:color="000000" w:fill="538DD5"/>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FFFFFF"/>
              </w:rPr>
            </w:pPr>
            <w:r>
              <w:rPr>
                <w:rFonts w:ascii="Times New Roman" w:eastAsia="Times New Roman" w:hAnsi="Times New Roman"/>
                <w:color w:val="FFFFFF"/>
              </w:rPr>
              <w:t>家庭规模</w:t>
            </w:r>
          </w:p>
        </w:tc>
        <w:tc>
          <w:tcPr>
            <w:tcW w:w="1420" w:type="dxa"/>
            <w:tcBorders>
              <w:top w:val="nil"/>
              <w:left w:val="nil"/>
              <w:bottom w:val="single" w:sz="12" w:space="0" w:color="auto"/>
              <w:right w:val="single" w:sz="12" w:space="0" w:color="auto"/>
            </w:tcBorders>
            <w:shd w:val="clear" w:color="000000" w:fill="538DD5"/>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FFFFFF"/>
              </w:rPr>
            </w:pPr>
            <w:r>
              <w:rPr>
                <w:rFonts w:ascii="Times New Roman" w:eastAsia="Times New Roman" w:hAnsi="Times New Roman"/>
                <w:color w:val="FFFFFF"/>
              </w:rPr>
              <w:t>100%</w:t>
            </w:r>
          </w:p>
        </w:tc>
        <w:tc>
          <w:tcPr>
            <w:tcW w:w="96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nil"/>
              <w:left w:val="single" w:sz="12" w:space="0" w:color="auto"/>
              <w:bottom w:val="single" w:sz="12" w:space="0" w:color="auto"/>
              <w:right w:val="single" w:sz="12" w:space="0" w:color="auto"/>
            </w:tcBorders>
            <w:shd w:val="clear" w:color="000000" w:fill="538DD5"/>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FFFFFF"/>
              </w:rPr>
            </w:pPr>
            <w:r>
              <w:rPr>
                <w:rFonts w:ascii="Times New Roman" w:eastAsia="Times New Roman" w:hAnsi="Times New Roman"/>
                <w:color w:val="FFFFFF"/>
              </w:rPr>
              <w:t>家庭规模</w:t>
            </w:r>
          </w:p>
        </w:tc>
        <w:tc>
          <w:tcPr>
            <w:tcW w:w="1420" w:type="dxa"/>
            <w:tcBorders>
              <w:top w:val="nil"/>
              <w:left w:val="nil"/>
              <w:bottom w:val="single" w:sz="12" w:space="0" w:color="auto"/>
              <w:right w:val="single" w:sz="12" w:space="0" w:color="auto"/>
            </w:tcBorders>
            <w:shd w:val="clear" w:color="000000" w:fill="538DD5"/>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FFFFFF"/>
              </w:rPr>
            </w:pPr>
            <w:r w:rsidRPr="000664CF">
              <w:rPr>
                <w:rFonts w:ascii="Times New Roman" w:eastAsia="Times New Roman" w:hAnsi="Times New Roman" w:cs="Times New Roman"/>
                <w:color w:val="FFFFFF"/>
              </w:rPr>
              <w:t>101%</w:t>
            </w:r>
          </w:p>
        </w:tc>
        <w:tc>
          <w:tcPr>
            <w:tcW w:w="1206" w:type="dxa"/>
            <w:tcBorders>
              <w:top w:val="nil"/>
              <w:left w:val="nil"/>
              <w:bottom w:val="single" w:sz="12" w:space="0" w:color="auto"/>
              <w:right w:val="single" w:sz="12" w:space="0" w:color="auto"/>
            </w:tcBorders>
            <w:shd w:val="clear" w:color="000000" w:fill="538DD5"/>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FFFFFF"/>
              </w:rPr>
            </w:pPr>
            <w:r w:rsidRPr="000664CF">
              <w:rPr>
                <w:rFonts w:ascii="Times New Roman" w:eastAsia="Times New Roman" w:hAnsi="Times New Roman" w:cs="Times New Roman"/>
                <w:color w:val="FFFFFF"/>
              </w:rPr>
              <w:t>150%</w:t>
            </w:r>
          </w:p>
        </w:tc>
      </w:tr>
      <w:tr w:rsidR="00FF4115" w:rsidRPr="000664CF" w:rsidTr="00FF4115">
        <w:trPr>
          <w:trHeight w:val="330"/>
        </w:trPr>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1</w:t>
            </w:r>
          </w:p>
        </w:tc>
        <w:tc>
          <w:tcPr>
            <w:tcW w:w="1420" w:type="dxa"/>
            <w:tcBorders>
              <w:top w:val="nil"/>
              <w:left w:val="nil"/>
              <w:bottom w:val="single" w:sz="4" w:space="0" w:color="auto"/>
              <w:right w:val="single" w:sz="4" w:space="0" w:color="auto"/>
            </w:tcBorders>
            <w:shd w:val="clear" w:color="000000" w:fill="D9D9D9"/>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$12,490.00</w:t>
            </w:r>
          </w:p>
        </w:tc>
        <w:tc>
          <w:tcPr>
            <w:tcW w:w="96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w:t>
            </w:r>
          </w:p>
        </w:tc>
        <w:tc>
          <w:tcPr>
            <w:tcW w:w="1420" w:type="dxa"/>
            <w:tcBorders>
              <w:top w:val="nil"/>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$12,614.90</w:t>
            </w:r>
          </w:p>
        </w:tc>
        <w:tc>
          <w:tcPr>
            <w:tcW w:w="1206" w:type="dxa"/>
            <w:tcBorders>
              <w:top w:val="nil"/>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$18,735.00</w:t>
            </w:r>
          </w:p>
        </w:tc>
      </w:tr>
      <w:tr w:rsidR="00FF4115" w:rsidRPr="000664CF" w:rsidTr="00FF4115">
        <w:trPr>
          <w:trHeight w:val="330"/>
        </w:trPr>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2</w:t>
            </w:r>
          </w:p>
        </w:tc>
        <w:tc>
          <w:tcPr>
            <w:tcW w:w="1420" w:type="dxa"/>
            <w:tcBorders>
              <w:top w:val="nil"/>
              <w:left w:val="nil"/>
              <w:bottom w:val="single" w:sz="4" w:space="0" w:color="auto"/>
              <w:right w:val="single" w:sz="4" w:space="0" w:color="auto"/>
            </w:tcBorders>
            <w:shd w:val="clear" w:color="000000" w:fill="D9D9D9"/>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$16,910.00</w:t>
            </w:r>
          </w:p>
        </w:tc>
        <w:tc>
          <w:tcPr>
            <w:tcW w:w="96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$17,079.10</w:t>
            </w:r>
          </w:p>
        </w:tc>
        <w:tc>
          <w:tcPr>
            <w:tcW w:w="1206"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$25,365.00</w:t>
            </w:r>
          </w:p>
        </w:tc>
      </w:tr>
      <w:tr w:rsidR="00FF4115" w:rsidRPr="000664CF" w:rsidTr="00FF4115">
        <w:trPr>
          <w:trHeight w:val="330"/>
        </w:trPr>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3</w:t>
            </w:r>
          </w:p>
        </w:tc>
        <w:tc>
          <w:tcPr>
            <w:tcW w:w="1420" w:type="dxa"/>
            <w:tcBorders>
              <w:top w:val="nil"/>
              <w:left w:val="nil"/>
              <w:bottom w:val="single" w:sz="4" w:space="0" w:color="auto"/>
              <w:right w:val="single" w:sz="4" w:space="0" w:color="auto"/>
            </w:tcBorders>
            <w:shd w:val="clear" w:color="000000" w:fill="D9D9D9"/>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$21,330.00</w:t>
            </w:r>
          </w:p>
        </w:tc>
        <w:tc>
          <w:tcPr>
            <w:tcW w:w="96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$21,543.30</w:t>
            </w:r>
          </w:p>
        </w:tc>
        <w:tc>
          <w:tcPr>
            <w:tcW w:w="1206"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$31,995.00</w:t>
            </w:r>
          </w:p>
        </w:tc>
      </w:tr>
      <w:tr w:rsidR="00FF4115" w:rsidRPr="000664CF" w:rsidTr="00FF4115">
        <w:trPr>
          <w:trHeight w:val="330"/>
        </w:trPr>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4</w:t>
            </w:r>
          </w:p>
        </w:tc>
        <w:tc>
          <w:tcPr>
            <w:tcW w:w="1420" w:type="dxa"/>
            <w:tcBorders>
              <w:top w:val="nil"/>
              <w:left w:val="nil"/>
              <w:bottom w:val="single" w:sz="4" w:space="0" w:color="auto"/>
              <w:right w:val="single" w:sz="4" w:space="0" w:color="auto"/>
            </w:tcBorders>
            <w:shd w:val="clear" w:color="000000" w:fill="D9D9D9"/>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$25,750.00</w:t>
            </w:r>
          </w:p>
        </w:tc>
        <w:tc>
          <w:tcPr>
            <w:tcW w:w="96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$26,007.50</w:t>
            </w:r>
          </w:p>
        </w:tc>
        <w:tc>
          <w:tcPr>
            <w:tcW w:w="1206"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$38,625.00</w:t>
            </w:r>
          </w:p>
        </w:tc>
      </w:tr>
      <w:tr w:rsidR="00FF4115" w:rsidRPr="000664CF" w:rsidTr="00FF4115">
        <w:trPr>
          <w:trHeight w:val="330"/>
        </w:trPr>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5</w:t>
            </w:r>
          </w:p>
        </w:tc>
        <w:tc>
          <w:tcPr>
            <w:tcW w:w="1420" w:type="dxa"/>
            <w:tcBorders>
              <w:top w:val="nil"/>
              <w:left w:val="nil"/>
              <w:bottom w:val="single" w:sz="4" w:space="0" w:color="auto"/>
              <w:right w:val="single" w:sz="4" w:space="0" w:color="auto"/>
            </w:tcBorders>
            <w:shd w:val="clear" w:color="000000" w:fill="D9D9D9"/>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$30,170.00</w:t>
            </w:r>
          </w:p>
        </w:tc>
        <w:tc>
          <w:tcPr>
            <w:tcW w:w="96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$30,471.70</w:t>
            </w:r>
          </w:p>
        </w:tc>
        <w:tc>
          <w:tcPr>
            <w:tcW w:w="1206"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$45,255.00</w:t>
            </w:r>
          </w:p>
        </w:tc>
      </w:tr>
      <w:tr w:rsidR="00FF4115" w:rsidRPr="000664CF" w:rsidTr="00FF4115">
        <w:trPr>
          <w:trHeight w:val="330"/>
        </w:trPr>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6</w:t>
            </w:r>
          </w:p>
        </w:tc>
        <w:tc>
          <w:tcPr>
            <w:tcW w:w="1420" w:type="dxa"/>
            <w:tcBorders>
              <w:top w:val="nil"/>
              <w:left w:val="nil"/>
              <w:bottom w:val="single" w:sz="4" w:space="0" w:color="auto"/>
              <w:right w:val="single" w:sz="4" w:space="0" w:color="auto"/>
            </w:tcBorders>
            <w:shd w:val="clear" w:color="000000" w:fill="D9D9D9"/>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$34,590.00</w:t>
            </w:r>
          </w:p>
        </w:tc>
        <w:tc>
          <w:tcPr>
            <w:tcW w:w="96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$34,935.90</w:t>
            </w:r>
          </w:p>
        </w:tc>
        <w:tc>
          <w:tcPr>
            <w:tcW w:w="1206"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$51,885.00</w:t>
            </w:r>
          </w:p>
        </w:tc>
      </w:tr>
      <w:tr w:rsidR="00FF4115" w:rsidRPr="000664CF" w:rsidTr="00FF4115">
        <w:trPr>
          <w:trHeight w:val="330"/>
        </w:trPr>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7</w:t>
            </w:r>
          </w:p>
        </w:tc>
        <w:tc>
          <w:tcPr>
            <w:tcW w:w="1420" w:type="dxa"/>
            <w:tcBorders>
              <w:top w:val="nil"/>
              <w:left w:val="nil"/>
              <w:bottom w:val="single" w:sz="4" w:space="0" w:color="auto"/>
              <w:right w:val="single" w:sz="4" w:space="0" w:color="auto"/>
            </w:tcBorders>
            <w:shd w:val="clear" w:color="000000" w:fill="D9D9D9"/>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$39,010.00</w:t>
            </w:r>
          </w:p>
        </w:tc>
        <w:tc>
          <w:tcPr>
            <w:tcW w:w="96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7</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$39,400.10</w:t>
            </w:r>
          </w:p>
        </w:tc>
        <w:tc>
          <w:tcPr>
            <w:tcW w:w="1206"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$58,515.00</w:t>
            </w:r>
          </w:p>
        </w:tc>
      </w:tr>
      <w:tr w:rsidR="00FF4115" w:rsidRPr="000664CF" w:rsidTr="00FF4115">
        <w:trPr>
          <w:trHeight w:val="330"/>
        </w:trPr>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8</w:t>
            </w:r>
          </w:p>
        </w:tc>
        <w:tc>
          <w:tcPr>
            <w:tcW w:w="1420" w:type="dxa"/>
            <w:tcBorders>
              <w:top w:val="nil"/>
              <w:left w:val="nil"/>
              <w:bottom w:val="single" w:sz="12" w:space="0" w:color="auto"/>
              <w:right w:val="single" w:sz="4" w:space="0" w:color="auto"/>
            </w:tcBorders>
            <w:shd w:val="clear" w:color="000000" w:fill="D9D9D9"/>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olor w:val="000000"/>
              </w:rPr>
              <w:t>$43,430.00</w:t>
            </w:r>
          </w:p>
        </w:tc>
        <w:tc>
          <w:tcPr>
            <w:tcW w:w="96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8</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$43,864.30</w:t>
            </w:r>
          </w:p>
        </w:tc>
        <w:tc>
          <w:tcPr>
            <w:tcW w:w="1206"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$65,145.00</w:t>
            </w:r>
          </w:p>
        </w:tc>
      </w:tr>
    </w:tbl>
    <w:p w:rsidR="00D34FA0" w:rsidRDefault="00D34FA0">
      <w:pPr>
        <w:rPr>
          <w:rFonts w:ascii="Times New Roman" w:eastAsia="Times New Roman" w:hAnsi="Times New Roman" w:cs="Times New Roman"/>
          <w:sz w:val="18"/>
          <w:szCs w:val="18"/>
        </w:rPr>
      </w:pPr>
    </w:p>
    <w:tbl>
      <w:tblPr>
        <w:tblW w:w="9460" w:type="dxa"/>
        <w:tblInd w:w="93" w:type="dxa"/>
        <w:tblLook w:val="04A0"/>
      </w:tblPr>
      <w:tblGrid>
        <w:gridCol w:w="1540"/>
        <w:gridCol w:w="1420"/>
        <w:gridCol w:w="1420"/>
        <w:gridCol w:w="720"/>
        <w:gridCol w:w="1540"/>
        <w:gridCol w:w="1420"/>
        <w:gridCol w:w="1400"/>
      </w:tblGrid>
      <w:tr w:rsidR="00FF4115" w:rsidRPr="000664CF" w:rsidTr="000664CF">
        <w:trPr>
          <w:trHeight w:val="330"/>
        </w:trPr>
        <w:tc>
          <w:tcPr>
            <w:tcW w:w="1540"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FFFFFF"/>
              </w:rPr>
            </w:pPr>
            <w:r>
              <w:rPr>
                <w:rFonts w:ascii="Times New Roman" w:eastAsia="Times New Roman" w:hAnsi="Times New Roman"/>
                <w:color w:val="FFFFFF"/>
              </w:rPr>
              <w:t>90</w:t>
            </w:r>
            <w:r>
              <w:rPr>
                <w:rFonts w:ascii="Times New Roman" w:eastAsia="Times New Roman" w:hAnsi="Times New Roman"/>
                <w:color w:val="FFFFFF"/>
              </w:rPr>
              <w:t>%折扣</w:t>
            </w:r>
          </w:p>
        </w:tc>
        <w:tc>
          <w:tcPr>
            <w:tcW w:w="1420" w:type="dxa"/>
            <w:tcBorders>
              <w:top w:val="single" w:sz="12" w:space="0" w:color="auto"/>
              <w:left w:val="nil"/>
              <w:bottom w:val="single" w:sz="12" w:space="0" w:color="auto"/>
              <w:right w:val="single" w:sz="12" w:space="0" w:color="auto"/>
            </w:tcBorders>
            <w:shd w:val="clear" w:color="000000" w:fill="538DD5"/>
            <w:noWrap/>
            <w:vAlign w:val="bottom"/>
            <w:hideMark/>
          </w:tcPr>
          <w:p w:rsidR="00FF4115" w:rsidRPr="000664CF" w:rsidRDefault="00FF4115" w:rsidP="00451E8B">
            <w:pPr>
              <w:spacing w:after="0" w:line="240" w:lineRule="auto"/>
              <w:rPr>
                <w:rFonts w:ascii="Times New Roman" w:eastAsia="Times New Roman" w:hAnsi="Times New Roman" w:cs="Times New Roman"/>
                <w:color w:val="FFFFFF"/>
              </w:rPr>
            </w:pPr>
            <w:r>
              <w:rPr>
                <w:rFonts w:ascii="Times New Roman" w:eastAsia="Times New Roman" w:hAnsi="Times New Roman"/>
                <w:color w:val="FFFFFF"/>
              </w:rPr>
              <w:t>收入范围</w:t>
            </w:r>
          </w:p>
        </w:tc>
        <w:tc>
          <w:tcPr>
            <w:tcW w:w="1420" w:type="dxa"/>
            <w:tcBorders>
              <w:top w:val="single" w:sz="12" w:space="0" w:color="auto"/>
              <w:left w:val="nil"/>
              <w:bottom w:val="single" w:sz="12" w:space="0" w:color="auto"/>
              <w:right w:val="single" w:sz="12" w:space="0" w:color="auto"/>
            </w:tcBorders>
            <w:shd w:val="clear" w:color="000000" w:fill="538DD5"/>
            <w:noWrap/>
            <w:vAlign w:val="bottom"/>
            <w:hideMark/>
          </w:tcPr>
          <w:p w:rsidR="00FF4115" w:rsidRPr="000664CF" w:rsidRDefault="00FF4115" w:rsidP="000664CF">
            <w:pPr>
              <w:spacing w:after="0" w:line="240" w:lineRule="auto"/>
              <w:rPr>
                <w:rFonts w:ascii="Times New Roman" w:eastAsia="Times New Roman" w:hAnsi="Times New Roman" w:cs="Times New Roman"/>
                <w:color w:val="FFFFFF"/>
              </w:rPr>
            </w:pPr>
          </w:p>
        </w:tc>
        <w:tc>
          <w:tcPr>
            <w:tcW w:w="72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FFFFFF"/>
              </w:rPr>
            </w:pPr>
            <w:r>
              <w:rPr>
                <w:rFonts w:ascii="Times New Roman" w:eastAsia="Times New Roman" w:hAnsi="Times New Roman"/>
                <w:color w:val="FFFFFF"/>
              </w:rPr>
              <w:t>85</w:t>
            </w:r>
            <w:r>
              <w:rPr>
                <w:rFonts w:ascii="Times New Roman" w:eastAsia="Times New Roman" w:hAnsi="Times New Roman"/>
                <w:color w:val="FFFFFF"/>
              </w:rPr>
              <w:t>%折扣</w:t>
            </w:r>
          </w:p>
        </w:tc>
        <w:tc>
          <w:tcPr>
            <w:tcW w:w="1420" w:type="dxa"/>
            <w:tcBorders>
              <w:top w:val="single" w:sz="12" w:space="0" w:color="auto"/>
              <w:left w:val="nil"/>
              <w:bottom w:val="single" w:sz="12" w:space="0" w:color="auto"/>
              <w:right w:val="single" w:sz="12" w:space="0" w:color="auto"/>
            </w:tcBorders>
            <w:shd w:val="clear" w:color="000000" w:fill="538DD5"/>
            <w:noWrap/>
            <w:vAlign w:val="bottom"/>
            <w:hideMark/>
          </w:tcPr>
          <w:p w:rsidR="00FF4115" w:rsidRPr="000664CF" w:rsidRDefault="00FF4115" w:rsidP="00451E8B">
            <w:pPr>
              <w:spacing w:after="0" w:line="240" w:lineRule="auto"/>
              <w:rPr>
                <w:rFonts w:ascii="Times New Roman" w:eastAsia="Times New Roman" w:hAnsi="Times New Roman" w:cs="Times New Roman"/>
                <w:color w:val="FFFFFF"/>
              </w:rPr>
            </w:pPr>
            <w:r>
              <w:rPr>
                <w:rFonts w:ascii="Times New Roman" w:eastAsia="Times New Roman" w:hAnsi="Times New Roman"/>
                <w:color w:val="FFFFFF"/>
              </w:rPr>
              <w:t>收入范围</w:t>
            </w:r>
          </w:p>
        </w:tc>
        <w:tc>
          <w:tcPr>
            <w:tcW w:w="1400" w:type="dxa"/>
            <w:tcBorders>
              <w:top w:val="single" w:sz="12" w:space="0" w:color="auto"/>
              <w:left w:val="nil"/>
              <w:bottom w:val="single" w:sz="12" w:space="0" w:color="auto"/>
              <w:right w:val="single" w:sz="12" w:space="0" w:color="auto"/>
            </w:tcBorders>
            <w:shd w:val="clear" w:color="000000" w:fill="538DD5"/>
            <w:noWrap/>
            <w:vAlign w:val="bottom"/>
            <w:hideMark/>
          </w:tcPr>
          <w:p w:rsidR="00FF4115" w:rsidRPr="000664CF" w:rsidRDefault="00FF4115" w:rsidP="000664CF">
            <w:pPr>
              <w:spacing w:after="0" w:line="240" w:lineRule="auto"/>
              <w:rPr>
                <w:rFonts w:ascii="Times New Roman" w:eastAsia="Times New Roman" w:hAnsi="Times New Roman" w:cs="Times New Roman"/>
                <w:color w:val="FFFFFF"/>
              </w:rPr>
            </w:pPr>
          </w:p>
        </w:tc>
      </w:tr>
      <w:tr w:rsidR="00FF4115" w:rsidRPr="000664CF" w:rsidTr="000664CF">
        <w:trPr>
          <w:trHeight w:val="330"/>
        </w:trPr>
        <w:tc>
          <w:tcPr>
            <w:tcW w:w="1540" w:type="dxa"/>
            <w:tcBorders>
              <w:top w:val="nil"/>
              <w:left w:val="single" w:sz="12" w:space="0" w:color="auto"/>
              <w:bottom w:val="single" w:sz="12" w:space="0" w:color="auto"/>
              <w:right w:val="single" w:sz="12" w:space="0" w:color="auto"/>
            </w:tcBorders>
            <w:shd w:val="clear" w:color="000000" w:fill="538DD5"/>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FFFFFF"/>
              </w:rPr>
            </w:pPr>
            <w:r>
              <w:rPr>
                <w:rFonts w:ascii="Times New Roman" w:eastAsia="Times New Roman" w:hAnsi="Times New Roman"/>
                <w:color w:val="FFFFFF"/>
              </w:rPr>
              <w:t>家庭规模</w:t>
            </w:r>
          </w:p>
        </w:tc>
        <w:tc>
          <w:tcPr>
            <w:tcW w:w="1420" w:type="dxa"/>
            <w:tcBorders>
              <w:top w:val="nil"/>
              <w:left w:val="nil"/>
              <w:bottom w:val="single" w:sz="12" w:space="0" w:color="auto"/>
              <w:right w:val="single" w:sz="12" w:space="0" w:color="auto"/>
            </w:tcBorders>
            <w:shd w:val="clear" w:color="000000" w:fill="538DD5"/>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FFFFFF"/>
              </w:rPr>
            </w:pPr>
            <w:r w:rsidRPr="000664CF">
              <w:rPr>
                <w:rFonts w:ascii="Times New Roman" w:eastAsia="Times New Roman" w:hAnsi="Times New Roman" w:cs="Times New Roman"/>
                <w:color w:val="FFFFFF"/>
              </w:rPr>
              <w:t>151%</w:t>
            </w:r>
          </w:p>
        </w:tc>
        <w:tc>
          <w:tcPr>
            <w:tcW w:w="1420" w:type="dxa"/>
            <w:tcBorders>
              <w:top w:val="nil"/>
              <w:left w:val="nil"/>
              <w:bottom w:val="single" w:sz="12" w:space="0" w:color="auto"/>
              <w:right w:val="single" w:sz="12" w:space="0" w:color="auto"/>
            </w:tcBorders>
            <w:shd w:val="clear" w:color="000000" w:fill="538DD5"/>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FFFFFF"/>
              </w:rPr>
            </w:pPr>
            <w:r w:rsidRPr="000664CF">
              <w:rPr>
                <w:rFonts w:ascii="Times New Roman" w:eastAsia="Times New Roman" w:hAnsi="Times New Roman" w:cs="Times New Roman"/>
                <w:color w:val="FFFFFF"/>
              </w:rPr>
              <w:t>250%</w:t>
            </w:r>
          </w:p>
        </w:tc>
        <w:tc>
          <w:tcPr>
            <w:tcW w:w="72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nil"/>
              <w:left w:val="single" w:sz="12" w:space="0" w:color="auto"/>
              <w:bottom w:val="single" w:sz="12" w:space="0" w:color="auto"/>
              <w:right w:val="single" w:sz="12" w:space="0" w:color="auto"/>
            </w:tcBorders>
            <w:shd w:val="clear" w:color="000000" w:fill="538DD5"/>
            <w:noWrap/>
            <w:vAlign w:val="bottom"/>
            <w:hideMark/>
          </w:tcPr>
          <w:p w:rsidR="00FF4115" w:rsidRPr="000664CF" w:rsidRDefault="00FF4115" w:rsidP="000664CF">
            <w:pPr>
              <w:spacing w:after="0" w:line="240" w:lineRule="auto"/>
              <w:jc w:val="center"/>
              <w:rPr>
                <w:rFonts w:ascii="Times New Roman" w:eastAsia="Times New Roman" w:hAnsi="Times New Roman" w:cs="Times New Roman"/>
                <w:color w:val="FFFFFF"/>
              </w:rPr>
            </w:pPr>
            <w:r>
              <w:rPr>
                <w:rFonts w:ascii="Times New Roman" w:eastAsia="Times New Roman" w:hAnsi="Times New Roman"/>
                <w:color w:val="FFFFFF"/>
              </w:rPr>
              <w:t>家庭规模</w:t>
            </w:r>
          </w:p>
        </w:tc>
        <w:tc>
          <w:tcPr>
            <w:tcW w:w="1420" w:type="dxa"/>
            <w:tcBorders>
              <w:top w:val="nil"/>
              <w:left w:val="nil"/>
              <w:bottom w:val="single" w:sz="12" w:space="0" w:color="auto"/>
              <w:right w:val="single" w:sz="12" w:space="0" w:color="auto"/>
            </w:tcBorders>
            <w:shd w:val="clear" w:color="000000" w:fill="538DD5"/>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FFFFFF"/>
              </w:rPr>
            </w:pPr>
            <w:r w:rsidRPr="000664CF">
              <w:rPr>
                <w:rFonts w:ascii="Times New Roman" w:eastAsia="Times New Roman" w:hAnsi="Times New Roman" w:cs="Times New Roman"/>
                <w:color w:val="FFFFFF"/>
              </w:rPr>
              <w:t>251%</w:t>
            </w:r>
          </w:p>
        </w:tc>
        <w:tc>
          <w:tcPr>
            <w:tcW w:w="1400" w:type="dxa"/>
            <w:tcBorders>
              <w:top w:val="nil"/>
              <w:left w:val="nil"/>
              <w:bottom w:val="single" w:sz="12" w:space="0" w:color="auto"/>
              <w:right w:val="single" w:sz="12" w:space="0" w:color="auto"/>
            </w:tcBorders>
            <w:shd w:val="clear" w:color="000000" w:fill="538DD5"/>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FFFFFF"/>
              </w:rPr>
            </w:pPr>
            <w:r w:rsidRPr="000664CF">
              <w:rPr>
                <w:rFonts w:ascii="Times New Roman" w:eastAsia="Times New Roman" w:hAnsi="Times New Roman" w:cs="Times New Roman"/>
                <w:color w:val="FFFFFF"/>
              </w:rPr>
              <w:t>300%</w:t>
            </w:r>
          </w:p>
        </w:tc>
      </w:tr>
      <w:tr w:rsidR="00FF4115" w:rsidRPr="000664CF" w:rsidTr="000664CF">
        <w:trPr>
          <w:trHeight w:val="330"/>
        </w:trPr>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w:t>
            </w:r>
          </w:p>
        </w:tc>
        <w:tc>
          <w:tcPr>
            <w:tcW w:w="1420" w:type="dxa"/>
            <w:tcBorders>
              <w:top w:val="nil"/>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$18,859.90</w:t>
            </w:r>
          </w:p>
        </w:tc>
        <w:tc>
          <w:tcPr>
            <w:tcW w:w="1420" w:type="dxa"/>
            <w:tcBorders>
              <w:top w:val="nil"/>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$31,225.00</w:t>
            </w:r>
          </w:p>
        </w:tc>
        <w:tc>
          <w:tcPr>
            <w:tcW w:w="72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w:t>
            </w:r>
          </w:p>
        </w:tc>
        <w:tc>
          <w:tcPr>
            <w:tcW w:w="1420" w:type="dxa"/>
            <w:tcBorders>
              <w:top w:val="nil"/>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$31,349.90</w:t>
            </w:r>
          </w:p>
        </w:tc>
        <w:tc>
          <w:tcPr>
            <w:tcW w:w="1400" w:type="dxa"/>
            <w:tcBorders>
              <w:top w:val="nil"/>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$37,470.00</w:t>
            </w:r>
          </w:p>
        </w:tc>
      </w:tr>
      <w:tr w:rsidR="00FF4115" w:rsidRPr="000664CF" w:rsidTr="000664CF">
        <w:trPr>
          <w:trHeight w:val="330"/>
        </w:trPr>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$25,534.10</w:t>
            </w:r>
          </w:p>
        </w:tc>
        <w:tc>
          <w:tcPr>
            <w:tcW w:w="1420"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$42,275.00</w:t>
            </w:r>
          </w:p>
        </w:tc>
        <w:tc>
          <w:tcPr>
            <w:tcW w:w="72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$42,444.10</w:t>
            </w:r>
          </w:p>
        </w:tc>
        <w:tc>
          <w:tcPr>
            <w:tcW w:w="1400"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$50,730.00</w:t>
            </w:r>
          </w:p>
        </w:tc>
      </w:tr>
      <w:tr w:rsidR="00FF4115" w:rsidRPr="000664CF" w:rsidTr="000664CF">
        <w:trPr>
          <w:trHeight w:val="330"/>
        </w:trPr>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$32,208.30</w:t>
            </w:r>
          </w:p>
        </w:tc>
        <w:tc>
          <w:tcPr>
            <w:tcW w:w="1420"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$53,325.00</w:t>
            </w:r>
          </w:p>
        </w:tc>
        <w:tc>
          <w:tcPr>
            <w:tcW w:w="72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$53,538.30</w:t>
            </w:r>
          </w:p>
        </w:tc>
        <w:tc>
          <w:tcPr>
            <w:tcW w:w="1400"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$63,990.00</w:t>
            </w:r>
          </w:p>
        </w:tc>
      </w:tr>
      <w:tr w:rsidR="00FF4115" w:rsidRPr="000664CF" w:rsidTr="000664CF">
        <w:trPr>
          <w:trHeight w:val="330"/>
        </w:trPr>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$38,882.50</w:t>
            </w:r>
          </w:p>
        </w:tc>
        <w:tc>
          <w:tcPr>
            <w:tcW w:w="1420"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$64,375.00</w:t>
            </w:r>
          </w:p>
        </w:tc>
        <w:tc>
          <w:tcPr>
            <w:tcW w:w="72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$64,632.50</w:t>
            </w:r>
          </w:p>
        </w:tc>
        <w:tc>
          <w:tcPr>
            <w:tcW w:w="1400"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$77,250.00</w:t>
            </w:r>
          </w:p>
        </w:tc>
      </w:tr>
      <w:tr w:rsidR="00FF4115" w:rsidRPr="000664CF" w:rsidTr="000664CF">
        <w:trPr>
          <w:trHeight w:val="330"/>
        </w:trPr>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$45,556.70</w:t>
            </w:r>
          </w:p>
        </w:tc>
        <w:tc>
          <w:tcPr>
            <w:tcW w:w="1420"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$75,425.00</w:t>
            </w:r>
          </w:p>
        </w:tc>
        <w:tc>
          <w:tcPr>
            <w:tcW w:w="72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$75,726.70</w:t>
            </w:r>
          </w:p>
        </w:tc>
        <w:tc>
          <w:tcPr>
            <w:tcW w:w="1400"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$90,510.00</w:t>
            </w:r>
          </w:p>
        </w:tc>
      </w:tr>
      <w:tr w:rsidR="00FF4115" w:rsidRPr="000664CF" w:rsidTr="000664CF">
        <w:trPr>
          <w:trHeight w:val="330"/>
        </w:trPr>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$52,230.90</w:t>
            </w:r>
          </w:p>
        </w:tc>
        <w:tc>
          <w:tcPr>
            <w:tcW w:w="1420"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$86,475.00</w:t>
            </w:r>
          </w:p>
        </w:tc>
        <w:tc>
          <w:tcPr>
            <w:tcW w:w="72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$86,820.90</w:t>
            </w:r>
          </w:p>
        </w:tc>
        <w:tc>
          <w:tcPr>
            <w:tcW w:w="1400"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$103,770.00</w:t>
            </w:r>
          </w:p>
        </w:tc>
      </w:tr>
      <w:tr w:rsidR="00FF4115" w:rsidRPr="000664CF" w:rsidTr="000664CF">
        <w:trPr>
          <w:trHeight w:val="330"/>
        </w:trPr>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7</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$58,905.10</w:t>
            </w:r>
          </w:p>
        </w:tc>
        <w:tc>
          <w:tcPr>
            <w:tcW w:w="1420"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$97,525.00</w:t>
            </w:r>
          </w:p>
        </w:tc>
        <w:tc>
          <w:tcPr>
            <w:tcW w:w="72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7</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$97,915.10</w:t>
            </w:r>
          </w:p>
        </w:tc>
        <w:tc>
          <w:tcPr>
            <w:tcW w:w="1400"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$117,030.00</w:t>
            </w:r>
          </w:p>
        </w:tc>
      </w:tr>
      <w:tr w:rsidR="00FF4115" w:rsidRPr="000664CF" w:rsidTr="000664CF">
        <w:trPr>
          <w:trHeight w:val="330"/>
        </w:trPr>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8</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$65,579.30</w:t>
            </w:r>
          </w:p>
        </w:tc>
        <w:tc>
          <w:tcPr>
            <w:tcW w:w="1420"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$108,575.00</w:t>
            </w:r>
          </w:p>
        </w:tc>
        <w:tc>
          <w:tcPr>
            <w:tcW w:w="720" w:type="dxa"/>
            <w:tcBorders>
              <w:top w:val="nil"/>
              <w:left w:val="nil"/>
              <w:bottom w:val="nil"/>
              <w:right w:val="nil"/>
            </w:tcBorders>
            <w:shd w:val="clear" w:color="auto" w:fill="auto"/>
            <w:noWrap/>
            <w:vAlign w:val="bottom"/>
            <w:hideMark/>
          </w:tcPr>
          <w:p w:rsidR="00FF4115" w:rsidRPr="000664CF" w:rsidRDefault="00FF4115" w:rsidP="000664CF">
            <w:pPr>
              <w:spacing w:after="0" w:line="240" w:lineRule="auto"/>
              <w:rPr>
                <w:rFonts w:ascii="Times New Roman" w:eastAsia="Times New Roman" w:hAnsi="Times New Roman" w:cs="Times New Roman"/>
                <w:color w:val="000000"/>
              </w:rPr>
            </w:pPr>
          </w:p>
        </w:tc>
        <w:tc>
          <w:tcPr>
            <w:tcW w:w="1540" w:type="dxa"/>
            <w:tcBorders>
              <w:top w:val="nil"/>
              <w:left w:val="single" w:sz="12" w:space="0" w:color="auto"/>
              <w:bottom w:val="single" w:sz="12"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8</w:t>
            </w:r>
          </w:p>
        </w:tc>
        <w:tc>
          <w:tcPr>
            <w:tcW w:w="1420" w:type="dxa"/>
            <w:tcBorders>
              <w:top w:val="single" w:sz="12" w:space="0" w:color="auto"/>
              <w:left w:val="nil"/>
              <w:bottom w:val="single" w:sz="4" w:space="0" w:color="auto"/>
              <w:right w:val="single" w:sz="4"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$109,009.30</w:t>
            </w:r>
          </w:p>
        </w:tc>
        <w:tc>
          <w:tcPr>
            <w:tcW w:w="1400" w:type="dxa"/>
            <w:tcBorders>
              <w:top w:val="single" w:sz="12" w:space="0" w:color="auto"/>
              <w:left w:val="nil"/>
              <w:bottom w:val="single" w:sz="4" w:space="0" w:color="auto"/>
              <w:right w:val="single" w:sz="12" w:space="0" w:color="auto"/>
            </w:tcBorders>
            <w:shd w:val="clear" w:color="000000" w:fill="D9D9D9"/>
            <w:noWrap/>
            <w:vAlign w:val="bottom"/>
            <w:hideMark/>
          </w:tcPr>
          <w:p w:rsidR="00FF4115" w:rsidRPr="000664CF" w:rsidRDefault="00FF4115" w:rsidP="00451E8B">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$130,290.00</w:t>
            </w:r>
          </w:p>
        </w:tc>
      </w:tr>
    </w:tbl>
    <w:p w:rsidR="00863D6E" w:rsidRPr="00D34FA0" w:rsidRDefault="00863D6E">
      <w:pPr>
        <w:rPr>
          <w:rFonts w:ascii="Times New Roman" w:eastAsia="Times New Roman" w:hAnsi="Times New Roman" w:cs="Times New Roman"/>
        </w:rPr>
      </w:pPr>
    </w:p>
    <w:p w:rsidR="00B9317C" w:rsidRPr="00D34FA0" w:rsidRDefault="00B9317C">
      <w:pPr>
        <w:rPr>
          <w:rFonts w:ascii="Times New Roman" w:eastAsia="Times New Roman" w:hAnsi="Times New Roman" w:cs="Times New Roman"/>
          <w:sz w:val="18"/>
          <w:szCs w:val="18"/>
        </w:rPr>
      </w:pPr>
      <w:r>
        <w:rPr>
          <w:rFonts w:ascii="Times New Roman" w:eastAsia="Times New Roman" w:hAnsi="Times New Roman"/>
          <w:sz w:val="18"/>
        </w:rPr>
        <w:t>*成员在8口人以上的家庭，每增加一个人，金额增加$4,420。</w:t>
      </w:r>
    </w:p>
    <w:p w:rsidR="00863D6E" w:rsidRPr="00D34FA0" w:rsidRDefault="00F94920">
      <w:pPr>
        <w:rPr>
          <w:rFonts w:ascii="Times New Roman" w:eastAsia="Times New Roman" w:hAnsi="Times New Roman" w:cs="Times New Roman"/>
          <w:b/>
          <w:sz w:val="18"/>
          <w:szCs w:val="18"/>
        </w:rPr>
      </w:pPr>
      <w:r>
        <w:rPr>
          <w:rFonts w:ascii="Times New Roman" w:eastAsia="Times New Roman" w:hAnsi="Times New Roman"/>
          <w:b/>
          <w:sz w:val="18"/>
        </w:rPr>
        <w:t>付款（分期付款）计划</w:t>
      </w:r>
    </w:p>
    <w:p w:rsidR="00F94920" w:rsidRPr="00D34FA0" w:rsidRDefault="00F94920">
      <w:pPr>
        <w:rPr>
          <w:rFonts w:ascii="Times New Roman" w:eastAsia="Times New Roman" w:hAnsi="Times New Roman" w:cs="Times New Roman"/>
          <w:sz w:val="18"/>
          <w:szCs w:val="18"/>
        </w:rPr>
      </w:pPr>
      <w:r>
        <w:rPr>
          <w:rFonts w:ascii="Times New Roman" w:eastAsia="Times New Roman" w:hAnsi="Times New Roman"/>
          <w:sz w:val="18"/>
        </w:rPr>
        <w:t>在获得批准的情况下，付款计划可用于支付Westfield纪念医院的医疗服务。付款计划合乎行业标准，未超过患者/担保人每月总收入的10%。患者的余额不计算利息。Westfield纪念医院不采用加快进度的付款方式。</w:t>
      </w:r>
    </w:p>
    <w:p w:rsidR="00F94920" w:rsidRPr="00D34FA0" w:rsidRDefault="00F94920">
      <w:pPr>
        <w:rPr>
          <w:rFonts w:ascii="Times New Roman" w:eastAsia="Times New Roman" w:hAnsi="Times New Roman" w:cs="Times New Roman"/>
          <w:b/>
          <w:sz w:val="18"/>
          <w:szCs w:val="18"/>
        </w:rPr>
      </w:pPr>
      <w:r>
        <w:rPr>
          <w:rFonts w:ascii="Times New Roman" w:eastAsia="Times New Roman" w:hAnsi="Times New Roman"/>
          <w:b/>
          <w:sz w:val="18"/>
        </w:rPr>
        <w:t>账单和收款</w:t>
      </w:r>
    </w:p>
    <w:p w:rsidR="00D12D96" w:rsidRPr="00D12D96" w:rsidRDefault="007D59D1">
      <w:r>
        <w:rPr>
          <w:rFonts w:ascii="Times New Roman" w:eastAsia="Times New Roman" w:hAnsi="Times New Roman"/>
          <w:sz w:val="18"/>
        </w:rPr>
        <w:t xml:space="preserve">Westfield纪念医院不会采取涉及患者主要住所强制出售或取消赎回权的特别收款措施（ECA）。 </w:t>
      </w:r>
    </w:p>
    <w:sectPr w:rsidR="00D12D96" w:rsidRPr="00D12D96" w:rsidSect="000A50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85B" w:rsidRDefault="001D285B" w:rsidP="00B9317C">
      <w:pPr>
        <w:spacing w:after="0" w:line="240" w:lineRule="auto"/>
      </w:pPr>
      <w:r>
        <w:separator/>
      </w:r>
    </w:p>
  </w:endnote>
  <w:endnote w:type="continuationSeparator" w:id="1">
    <w:p w:rsidR="001D285B" w:rsidRDefault="001D285B" w:rsidP="00B93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85B" w:rsidRDefault="001D285B" w:rsidP="00B9317C">
      <w:pPr>
        <w:spacing w:after="0" w:line="240" w:lineRule="auto"/>
      </w:pPr>
      <w:r>
        <w:separator/>
      </w:r>
    </w:p>
  </w:footnote>
  <w:footnote w:type="continuationSeparator" w:id="1">
    <w:p w:rsidR="001D285B" w:rsidRDefault="001D285B" w:rsidP="00B931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3113DA"/>
    <w:rsid w:val="000664CF"/>
    <w:rsid w:val="000A50DE"/>
    <w:rsid w:val="000B3CE6"/>
    <w:rsid w:val="00172413"/>
    <w:rsid w:val="001D285B"/>
    <w:rsid w:val="001F2A35"/>
    <w:rsid w:val="002456C5"/>
    <w:rsid w:val="003113DA"/>
    <w:rsid w:val="003264F8"/>
    <w:rsid w:val="00355A6A"/>
    <w:rsid w:val="00383AC0"/>
    <w:rsid w:val="003D34D4"/>
    <w:rsid w:val="005914DA"/>
    <w:rsid w:val="00651953"/>
    <w:rsid w:val="00716D79"/>
    <w:rsid w:val="00762679"/>
    <w:rsid w:val="007D59D1"/>
    <w:rsid w:val="00805425"/>
    <w:rsid w:val="00863D6E"/>
    <w:rsid w:val="00875295"/>
    <w:rsid w:val="00895BBF"/>
    <w:rsid w:val="00955328"/>
    <w:rsid w:val="00A03703"/>
    <w:rsid w:val="00A31821"/>
    <w:rsid w:val="00AA7B9C"/>
    <w:rsid w:val="00B9317C"/>
    <w:rsid w:val="00C27322"/>
    <w:rsid w:val="00D12D96"/>
    <w:rsid w:val="00D34FA0"/>
    <w:rsid w:val="00D51EAC"/>
    <w:rsid w:val="00F357D1"/>
    <w:rsid w:val="00F460C6"/>
    <w:rsid w:val="00F91296"/>
    <w:rsid w:val="00F94920"/>
    <w:rsid w:val="00FA3D85"/>
    <w:rsid w:val="00FF41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17C"/>
  </w:style>
  <w:style w:type="paragraph" w:styleId="Footer">
    <w:name w:val="footer"/>
    <w:basedOn w:val="Normal"/>
    <w:link w:val="FooterChar"/>
    <w:uiPriority w:val="99"/>
    <w:unhideWhenUsed/>
    <w:rsid w:val="00B9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17C"/>
  </w:style>
  <w:style w:type="paragraph" w:styleId="Footer">
    <w:name w:val="footer"/>
    <w:basedOn w:val="Normal"/>
    <w:link w:val="FooterChar"/>
    <w:uiPriority w:val="99"/>
    <w:unhideWhenUsed/>
    <w:rsid w:val="00B9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17C"/>
  </w:style>
</w:styles>
</file>

<file path=word/webSettings.xml><?xml version="1.0" encoding="utf-8"?>
<w:webSettings xmlns:r="http://schemas.openxmlformats.org/officeDocument/2006/relationships" xmlns:w="http://schemas.openxmlformats.org/wordprocessingml/2006/main">
  <w:divs>
    <w:div w:id="209268878">
      <w:bodyDiv w:val="1"/>
      <w:marLeft w:val="0"/>
      <w:marRight w:val="0"/>
      <w:marTop w:val="0"/>
      <w:marBottom w:val="0"/>
      <w:divBdr>
        <w:top w:val="none" w:sz="0" w:space="0" w:color="auto"/>
        <w:left w:val="none" w:sz="0" w:space="0" w:color="auto"/>
        <w:bottom w:val="none" w:sz="0" w:space="0" w:color="auto"/>
        <w:right w:val="none" w:sz="0" w:space="0" w:color="auto"/>
      </w:divBdr>
    </w:div>
    <w:div w:id="266620999">
      <w:bodyDiv w:val="1"/>
      <w:marLeft w:val="0"/>
      <w:marRight w:val="0"/>
      <w:marTop w:val="0"/>
      <w:marBottom w:val="0"/>
      <w:divBdr>
        <w:top w:val="none" w:sz="0" w:space="0" w:color="auto"/>
        <w:left w:val="none" w:sz="0" w:space="0" w:color="auto"/>
        <w:bottom w:val="none" w:sz="0" w:space="0" w:color="auto"/>
        <w:right w:val="none" w:sz="0" w:space="0" w:color="auto"/>
      </w:divBdr>
    </w:div>
    <w:div w:id="315301618">
      <w:bodyDiv w:val="1"/>
      <w:marLeft w:val="0"/>
      <w:marRight w:val="0"/>
      <w:marTop w:val="0"/>
      <w:marBottom w:val="0"/>
      <w:divBdr>
        <w:top w:val="none" w:sz="0" w:space="0" w:color="auto"/>
        <w:left w:val="none" w:sz="0" w:space="0" w:color="auto"/>
        <w:bottom w:val="none" w:sz="0" w:space="0" w:color="auto"/>
        <w:right w:val="none" w:sz="0" w:space="0" w:color="auto"/>
      </w:divBdr>
    </w:div>
    <w:div w:id="546379695">
      <w:bodyDiv w:val="1"/>
      <w:marLeft w:val="0"/>
      <w:marRight w:val="0"/>
      <w:marTop w:val="0"/>
      <w:marBottom w:val="0"/>
      <w:divBdr>
        <w:top w:val="none" w:sz="0" w:space="0" w:color="auto"/>
        <w:left w:val="none" w:sz="0" w:space="0" w:color="auto"/>
        <w:bottom w:val="none" w:sz="0" w:space="0" w:color="auto"/>
        <w:right w:val="none" w:sz="0" w:space="0" w:color="auto"/>
      </w:divBdr>
    </w:div>
    <w:div w:id="667561835">
      <w:bodyDiv w:val="1"/>
      <w:marLeft w:val="0"/>
      <w:marRight w:val="0"/>
      <w:marTop w:val="0"/>
      <w:marBottom w:val="0"/>
      <w:divBdr>
        <w:top w:val="none" w:sz="0" w:space="0" w:color="auto"/>
        <w:left w:val="none" w:sz="0" w:space="0" w:color="auto"/>
        <w:bottom w:val="none" w:sz="0" w:space="0" w:color="auto"/>
        <w:right w:val="none" w:sz="0" w:space="0" w:color="auto"/>
      </w:divBdr>
    </w:div>
    <w:div w:id="801190072">
      <w:bodyDiv w:val="1"/>
      <w:marLeft w:val="0"/>
      <w:marRight w:val="0"/>
      <w:marTop w:val="0"/>
      <w:marBottom w:val="0"/>
      <w:divBdr>
        <w:top w:val="none" w:sz="0" w:space="0" w:color="auto"/>
        <w:left w:val="none" w:sz="0" w:space="0" w:color="auto"/>
        <w:bottom w:val="none" w:sz="0" w:space="0" w:color="auto"/>
        <w:right w:val="none" w:sz="0" w:space="0" w:color="auto"/>
      </w:divBdr>
    </w:div>
    <w:div w:id="917060228">
      <w:bodyDiv w:val="1"/>
      <w:marLeft w:val="0"/>
      <w:marRight w:val="0"/>
      <w:marTop w:val="0"/>
      <w:marBottom w:val="0"/>
      <w:divBdr>
        <w:top w:val="none" w:sz="0" w:space="0" w:color="auto"/>
        <w:left w:val="none" w:sz="0" w:space="0" w:color="auto"/>
        <w:bottom w:val="none" w:sz="0" w:space="0" w:color="auto"/>
        <w:right w:val="none" w:sz="0" w:space="0" w:color="auto"/>
      </w:divBdr>
    </w:div>
    <w:div w:id="1091244175">
      <w:bodyDiv w:val="1"/>
      <w:marLeft w:val="0"/>
      <w:marRight w:val="0"/>
      <w:marTop w:val="0"/>
      <w:marBottom w:val="0"/>
      <w:divBdr>
        <w:top w:val="none" w:sz="0" w:space="0" w:color="auto"/>
        <w:left w:val="none" w:sz="0" w:space="0" w:color="auto"/>
        <w:bottom w:val="none" w:sz="0" w:space="0" w:color="auto"/>
        <w:right w:val="none" w:sz="0" w:space="0" w:color="auto"/>
      </w:divBdr>
    </w:div>
    <w:div w:id="1263486865">
      <w:bodyDiv w:val="1"/>
      <w:marLeft w:val="0"/>
      <w:marRight w:val="0"/>
      <w:marTop w:val="0"/>
      <w:marBottom w:val="0"/>
      <w:divBdr>
        <w:top w:val="none" w:sz="0" w:space="0" w:color="auto"/>
        <w:left w:val="none" w:sz="0" w:space="0" w:color="auto"/>
        <w:bottom w:val="none" w:sz="0" w:space="0" w:color="auto"/>
        <w:right w:val="none" w:sz="0" w:space="0" w:color="auto"/>
      </w:divBdr>
    </w:div>
    <w:div w:id="1264265048">
      <w:bodyDiv w:val="1"/>
      <w:marLeft w:val="0"/>
      <w:marRight w:val="0"/>
      <w:marTop w:val="0"/>
      <w:marBottom w:val="0"/>
      <w:divBdr>
        <w:top w:val="none" w:sz="0" w:space="0" w:color="auto"/>
        <w:left w:val="none" w:sz="0" w:space="0" w:color="auto"/>
        <w:bottom w:val="none" w:sz="0" w:space="0" w:color="auto"/>
        <w:right w:val="none" w:sz="0" w:space="0" w:color="auto"/>
      </w:divBdr>
    </w:div>
    <w:div w:id="1401438242">
      <w:bodyDiv w:val="1"/>
      <w:marLeft w:val="0"/>
      <w:marRight w:val="0"/>
      <w:marTop w:val="0"/>
      <w:marBottom w:val="0"/>
      <w:divBdr>
        <w:top w:val="none" w:sz="0" w:space="0" w:color="auto"/>
        <w:left w:val="none" w:sz="0" w:space="0" w:color="auto"/>
        <w:bottom w:val="none" w:sz="0" w:space="0" w:color="auto"/>
        <w:right w:val="none" w:sz="0" w:space="0" w:color="auto"/>
      </w:divBdr>
    </w:div>
    <w:div w:id="1697998625">
      <w:bodyDiv w:val="1"/>
      <w:marLeft w:val="0"/>
      <w:marRight w:val="0"/>
      <w:marTop w:val="0"/>
      <w:marBottom w:val="0"/>
      <w:divBdr>
        <w:top w:val="none" w:sz="0" w:space="0" w:color="auto"/>
        <w:left w:val="none" w:sz="0" w:space="0" w:color="auto"/>
        <w:bottom w:val="none" w:sz="0" w:space="0" w:color="auto"/>
        <w:right w:val="none" w:sz="0" w:space="0" w:color="auto"/>
      </w:divBdr>
    </w:div>
    <w:div w:id="1715693033">
      <w:bodyDiv w:val="1"/>
      <w:marLeft w:val="0"/>
      <w:marRight w:val="0"/>
      <w:marTop w:val="0"/>
      <w:marBottom w:val="0"/>
      <w:divBdr>
        <w:top w:val="none" w:sz="0" w:space="0" w:color="auto"/>
        <w:left w:val="none" w:sz="0" w:space="0" w:color="auto"/>
        <w:bottom w:val="none" w:sz="0" w:space="0" w:color="auto"/>
        <w:right w:val="none" w:sz="0" w:space="0" w:color="auto"/>
      </w:divBdr>
    </w:div>
    <w:div w:id="1889805237">
      <w:bodyDiv w:val="1"/>
      <w:marLeft w:val="0"/>
      <w:marRight w:val="0"/>
      <w:marTop w:val="0"/>
      <w:marBottom w:val="0"/>
      <w:divBdr>
        <w:top w:val="none" w:sz="0" w:space="0" w:color="auto"/>
        <w:left w:val="none" w:sz="0" w:space="0" w:color="auto"/>
        <w:bottom w:val="none" w:sz="0" w:space="0" w:color="auto"/>
        <w:right w:val="none" w:sz="0" w:space="0" w:color="auto"/>
      </w:divBdr>
    </w:div>
    <w:div w:id="20053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Walsko</dc:creator>
  <cp:lastModifiedBy>WWH</cp:lastModifiedBy>
  <cp:revision>2</cp:revision>
  <dcterms:created xsi:type="dcterms:W3CDTF">2019-07-22T12:24:00Z</dcterms:created>
  <dcterms:modified xsi:type="dcterms:W3CDTF">2019-07-22T12:24:00Z</dcterms:modified>
</cp:coreProperties>
</file>